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3A" w:rsidRPr="00CC603A" w:rsidRDefault="00CC603A" w:rsidP="00CC603A">
      <w:pPr>
        <w:spacing w:before="75" w:after="0" w:line="240" w:lineRule="auto"/>
        <w:jc w:val="center"/>
        <w:rPr>
          <w:rFonts w:ascii="Cambria Math" w:eastAsia="Times New Roman" w:hAnsi="Cambria Math" w:cs="Cambria"/>
          <w:b/>
          <w:color w:val="2A2A2A"/>
          <w:sz w:val="52"/>
          <w:szCs w:val="52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52"/>
          <w:szCs w:val="52"/>
          <w:lang w:eastAsia="ru-RU"/>
        </w:rPr>
        <w:t>Пожарная безопасность в лесу</w:t>
      </w:r>
    </w:p>
    <w:p w:rsidR="00CC603A" w:rsidRDefault="00CC603A" w:rsidP="00CC603A">
      <w:pPr>
        <w:spacing w:before="75" w:after="0" w:line="240" w:lineRule="auto"/>
        <w:rPr>
          <w:rFonts w:ascii="Cambria" w:eastAsia="Times New Roman" w:hAnsi="Cambria" w:cs="Cambria"/>
          <w:b/>
          <w:color w:val="2A2A2A"/>
          <w:sz w:val="32"/>
          <w:szCs w:val="32"/>
          <w:lang w:eastAsia="ru-RU"/>
        </w:rPr>
      </w:pPr>
    </w:p>
    <w:p w:rsidR="00CC603A" w:rsidRPr="00CC603A" w:rsidRDefault="00CC603A" w:rsidP="00CC603A">
      <w:pPr>
        <w:spacing w:after="0" w:line="240" w:lineRule="auto"/>
        <w:ind w:left="-284" w:firstLine="284"/>
        <w:jc w:val="both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 xml:space="preserve">    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Россия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занимает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первое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место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мире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количеству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лесов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Это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огромное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богатство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нашей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страны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самое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страшное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для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наших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лесов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это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Лесные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уничтожают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огромные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территории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лесов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</w:p>
    <w:p w:rsidR="00B121CC" w:rsidRDefault="00CC603A" w:rsidP="00CC603A">
      <w:pPr>
        <w:spacing w:after="0" w:line="240" w:lineRule="auto"/>
        <w:ind w:left="-284"/>
        <w:jc w:val="both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ab/>
      </w:r>
      <w:r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    </w:t>
      </w:r>
    </w:p>
    <w:p w:rsidR="00B121CC" w:rsidRDefault="00B121CC" w:rsidP="00CC603A">
      <w:pPr>
        <w:spacing w:after="0" w:line="240" w:lineRule="auto"/>
        <w:ind w:left="-284"/>
        <w:jc w:val="both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</w:p>
    <w:p w:rsidR="00CC603A" w:rsidRPr="00CC603A" w:rsidRDefault="00CC603A" w:rsidP="00B121CC">
      <w:pPr>
        <w:spacing w:after="0" w:line="240" w:lineRule="auto"/>
        <w:ind w:left="-284" w:firstLine="284"/>
        <w:jc w:val="center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Все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пожары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лесу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происходят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из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>-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за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какой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>-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то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внешней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причины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но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чаще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всего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по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вине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FF0000"/>
          <w:sz w:val="32"/>
          <w:szCs w:val="32"/>
          <w:lang w:eastAsia="ru-RU"/>
        </w:rPr>
        <w:t>человека</w:t>
      </w: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t>.</w:t>
      </w: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52"/>
          <w:szCs w:val="52"/>
          <w:lang w:eastAsia="ru-RU"/>
        </w:rPr>
      </w:pPr>
    </w:p>
    <w:p w:rsid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>Причины пожаров:</w:t>
      </w: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</w:p>
    <w:p w:rsidR="00CC603A" w:rsidRP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брошенная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горящая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спичка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окурок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;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охотник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выстрелил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пыж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начал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тлеть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загорелся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;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>- 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люди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разводили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костёр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местах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сухой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травой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;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весенний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пал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травы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;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хозяйственные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работы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;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осколок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стекла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сфокусировал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солнечные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лучи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как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линза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зажёг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сухую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траву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;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замыкания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высоковольтной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линии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;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вспышки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молнии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>Лесные пожары бывают трёх видов</w:t>
      </w:r>
      <w:r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>:</w:t>
      </w: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 xml:space="preserve"> </w:t>
      </w:r>
    </w:p>
    <w:p w:rsidR="00CC603A" w:rsidRP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</w:r>
      <w:r w:rsidRPr="00CC603A">
        <w:rPr>
          <w:rFonts w:ascii="Cambria Math" w:eastAsia="Times New Roman" w:hAnsi="Cambria Math" w:cs="BrowalliaUPC"/>
          <w:b/>
          <w:color w:val="C00000"/>
          <w:sz w:val="32"/>
          <w:szCs w:val="32"/>
          <w:lang w:eastAsia="ru-RU"/>
        </w:rPr>
        <w:t xml:space="preserve">1. </w:t>
      </w:r>
      <w:r w:rsidRPr="00CC603A">
        <w:rPr>
          <w:rFonts w:ascii="Cambria Math" w:eastAsia="Times New Roman" w:hAnsi="Cambria Math" w:cs="Cambria"/>
          <w:b/>
          <w:color w:val="C00000"/>
          <w:sz w:val="32"/>
          <w:szCs w:val="32"/>
          <w:lang w:eastAsia="ru-RU"/>
        </w:rPr>
        <w:t>Низовой</w:t>
      </w:r>
      <w:r w:rsidRPr="00CC603A">
        <w:rPr>
          <w:rFonts w:ascii="Cambria Math" w:eastAsia="Times New Roman" w:hAnsi="Cambria Math" w:cs="BrowalliaUPC"/>
          <w:b/>
          <w:color w:val="C0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b/>
          <w:color w:val="C00000"/>
          <w:sz w:val="32"/>
          <w:szCs w:val="32"/>
          <w:lang w:eastAsia="ru-RU"/>
        </w:rPr>
        <w:t>пожар</w:t>
      </w:r>
      <w:r w:rsidRPr="00CC603A">
        <w:rPr>
          <w:rFonts w:ascii="Cambria Math" w:eastAsia="Times New Roman" w:hAnsi="Cambria Math" w:cs="BrowalliaUPC"/>
          <w:color w:val="C0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-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это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когда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горит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лесная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подстилка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кусты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трава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мелкий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кустарник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</w:r>
      <w:r w:rsidRPr="00CC603A">
        <w:rPr>
          <w:rFonts w:ascii="Cambria Math" w:eastAsia="Times New Roman" w:hAnsi="Cambria Math" w:cs="BrowalliaUPC"/>
          <w:b/>
          <w:color w:val="C00000"/>
          <w:sz w:val="32"/>
          <w:szCs w:val="32"/>
          <w:lang w:eastAsia="ru-RU"/>
        </w:rPr>
        <w:t xml:space="preserve">2. </w:t>
      </w:r>
      <w:r w:rsidRPr="00CC603A">
        <w:rPr>
          <w:rFonts w:ascii="Cambria Math" w:eastAsia="Times New Roman" w:hAnsi="Cambria Math" w:cs="Cambria"/>
          <w:b/>
          <w:color w:val="C00000"/>
          <w:sz w:val="32"/>
          <w:szCs w:val="32"/>
          <w:lang w:eastAsia="ru-RU"/>
        </w:rPr>
        <w:t>Верховой</w:t>
      </w:r>
      <w:r w:rsidRPr="00CC603A">
        <w:rPr>
          <w:rFonts w:ascii="Cambria Math" w:eastAsia="Times New Roman" w:hAnsi="Cambria Math" w:cs="BrowalliaUPC"/>
          <w:b/>
          <w:color w:val="C0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b/>
          <w:color w:val="C00000"/>
          <w:sz w:val="32"/>
          <w:szCs w:val="32"/>
          <w:lang w:eastAsia="ru-RU"/>
        </w:rPr>
        <w:t>пожар</w:t>
      </w:r>
      <w:r w:rsidRPr="00CC603A">
        <w:rPr>
          <w:rFonts w:ascii="Cambria Math" w:eastAsia="Times New Roman" w:hAnsi="Cambria Math" w:cs="BrowalliaUPC"/>
          <w:color w:val="C0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развивается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из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низового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при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сильном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ветре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горят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кроны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(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верхушки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)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деревьев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Огонь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перекидывается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дерева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дерево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движется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большой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скоростью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- 5-8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час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</w:r>
      <w:r w:rsidRPr="00CC603A">
        <w:rPr>
          <w:rFonts w:ascii="Cambria Math" w:eastAsia="Times New Roman" w:hAnsi="Cambria Math" w:cs="BrowalliaUPC"/>
          <w:b/>
          <w:color w:val="C00000"/>
          <w:sz w:val="32"/>
          <w:szCs w:val="32"/>
          <w:lang w:eastAsia="ru-RU"/>
        </w:rPr>
        <w:t xml:space="preserve">3. </w:t>
      </w:r>
      <w:r w:rsidRPr="00CC603A">
        <w:rPr>
          <w:rFonts w:ascii="Cambria Math" w:eastAsia="Times New Roman" w:hAnsi="Cambria Math" w:cs="Cambria"/>
          <w:b/>
          <w:color w:val="C00000"/>
          <w:sz w:val="32"/>
          <w:szCs w:val="32"/>
          <w:lang w:eastAsia="ru-RU"/>
        </w:rPr>
        <w:t>Подземный</w:t>
      </w:r>
      <w:r w:rsidRPr="00CC603A">
        <w:rPr>
          <w:rFonts w:ascii="Cambria Math" w:eastAsia="Times New Roman" w:hAnsi="Cambria Math" w:cs="BrowalliaUPC"/>
          <w:b/>
          <w:color w:val="C00000"/>
          <w:sz w:val="32"/>
          <w:szCs w:val="32"/>
          <w:lang w:eastAsia="ru-RU"/>
        </w:rPr>
        <w:t xml:space="preserve"> (</w:t>
      </w:r>
      <w:r w:rsidRPr="00CC603A">
        <w:rPr>
          <w:rFonts w:ascii="Cambria Math" w:eastAsia="Times New Roman" w:hAnsi="Cambria Math" w:cs="Cambria"/>
          <w:b/>
          <w:color w:val="C00000"/>
          <w:sz w:val="32"/>
          <w:szCs w:val="32"/>
          <w:lang w:eastAsia="ru-RU"/>
        </w:rPr>
        <w:t>торфяной</w:t>
      </w:r>
      <w:r w:rsidRPr="00CC603A">
        <w:rPr>
          <w:rFonts w:ascii="Cambria Math" w:eastAsia="Times New Roman" w:hAnsi="Cambria Math" w:cs="BrowalliaUPC"/>
          <w:b/>
          <w:color w:val="C00000"/>
          <w:sz w:val="32"/>
          <w:szCs w:val="32"/>
          <w:lang w:eastAsia="ru-RU"/>
        </w:rPr>
        <w:t>)</w:t>
      </w:r>
      <w:r w:rsidRPr="00CC603A">
        <w:rPr>
          <w:rFonts w:ascii="Cambria Math" w:eastAsia="Times New Roman" w:hAnsi="Cambria Math" w:cs="BrowalliaUPC"/>
          <w:color w:val="C00000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возникает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лесах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торфяными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почвами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Он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распространяется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торфяному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слою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глубину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50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сантиметров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более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Такие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длятся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очень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долго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самой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зимы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даже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могут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гореть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зимой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</w:p>
    <w:p w:rsid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Cambria"/>
          <w:bCs/>
          <w:color w:val="FF0000"/>
          <w:sz w:val="36"/>
          <w:szCs w:val="36"/>
          <w:lang w:eastAsia="ru-RU"/>
        </w:rPr>
      </w:pP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lastRenderedPageBreak/>
        <w:t>Каждый человек должен знать,</w:t>
      </w:r>
    </w:p>
    <w:p w:rsid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 xml:space="preserve">как вести себя если попал в </w:t>
      </w:r>
      <w:r w:rsidR="00B121CC"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>зону пожара</w:t>
      </w:r>
    </w:p>
    <w:p w:rsidR="00CC603A" w:rsidRP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BrowalliaUPC"/>
          <w:bCs/>
          <w:color w:val="FF0000"/>
          <w:sz w:val="36"/>
          <w:szCs w:val="36"/>
          <w:lang w:eastAsia="ru-RU"/>
        </w:rPr>
      </w:pP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1.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Если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только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начинается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его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можно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сбить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зелёными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ветками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забросать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землёй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2.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Если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сильный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надо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как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можно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быстрее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покинуть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опасное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место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сообщить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администрацию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ближайшего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населенного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пункта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Уходить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надо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навстречу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ветру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дорогам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берегу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реки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ручья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3.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При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сильном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задымлении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рот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нос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надо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прикрыть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мокрой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повязкой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>-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полотенцем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одеждой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4.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Безопасным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местом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может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служить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поле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берега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реки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озера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5.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Дети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тушению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допускаются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>.</w:t>
      </w:r>
    </w:p>
    <w:p w:rsidR="00CC603A" w:rsidRDefault="00CC603A" w:rsidP="00CC603A">
      <w:pPr>
        <w:spacing w:after="0" w:line="240" w:lineRule="auto"/>
        <w:ind w:left="-284"/>
        <w:jc w:val="both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ab/>
      </w:r>
    </w:p>
    <w:p w:rsidR="00CC603A" w:rsidRPr="00CC603A" w:rsidRDefault="00CC603A" w:rsidP="00CC603A">
      <w:pPr>
        <w:spacing w:after="0" w:line="240" w:lineRule="auto"/>
        <w:ind w:left="-284" w:firstLine="992"/>
        <w:jc w:val="both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Печальное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зрелище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представляет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собою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место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лесного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Пройдёт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менее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40-50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чтобы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этом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месте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снова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выросли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стройные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берёзы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лиственницы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величественные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сосны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чтобы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снова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запели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птицы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поскакали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веткам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проворные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белки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Работники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лесного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хозяйства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местах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пожарищ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высаживают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саженцы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елей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сосен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сеют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семена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лесных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трав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этом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помогают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школьники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ab/>
      </w:r>
    </w:p>
    <w:p w:rsid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</w:p>
    <w:p w:rsid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>Как разводить костёр</w:t>
      </w:r>
    </w:p>
    <w:p w:rsidR="00CC603A" w:rsidRP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FF0000"/>
          <w:sz w:val="32"/>
          <w:szCs w:val="32"/>
          <w:lang w:eastAsia="ru-RU"/>
        </w:rPr>
        <w:br/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 xml:space="preserve">1. Дети не должны разводить костёр одни, без взрослых.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 xml:space="preserve">2.Рядом   с   костром   не   должно   быть   </w:t>
      </w:r>
      <w:r w:rsidR="00B121CC"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 xml:space="preserve">предметов,  </w:t>
      </w:r>
      <w:r w:rsidR="00B121CC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 xml:space="preserve">которые   могут загореться.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 xml:space="preserve">3. Нельзя разводить костёр под деревьями.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 xml:space="preserve">4. Перед разжиганием костра надо приготовить топливо.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 xml:space="preserve">5. Костёр надо разводить на старом кострище.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 xml:space="preserve">6. Если его нет, то лопатой    надо снять дёрн и разводить костёр в образовавшейся ямке.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 xml:space="preserve">7. Нельзя разжигать костёр зажигалкой.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 xml:space="preserve">8. Обязательно наблюдать за горящим костром!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br/>
        <w:t>9. Уходя, надо погасить костёр: залить водой или засыпать песком, а снятый дёрн положить на место.</w:t>
      </w: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52"/>
          <w:szCs w:val="52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lastRenderedPageBreak/>
        <w:t>Как вести себя в лесу</w:t>
      </w:r>
    </w:p>
    <w:p w:rsidR="00CC603A" w:rsidRP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1.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дети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ходят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только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сопровождении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взрослых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2.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Костёр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разводят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только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взрослые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они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же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готовят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обед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3.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Дети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играют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только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поляне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играть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около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костра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опасно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4.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лесу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ломать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веток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рвать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цветов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трав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5.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разорять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птичьих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гнёзд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брать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из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гнезда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птенцов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6.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Осторожно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вести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себя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берегу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ручья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   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озера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7.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Убирать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после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себя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мусор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: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бумагу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сжигать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на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костре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,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банки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бутылки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класть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ящики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для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мусора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. 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br/>
        <w:t xml:space="preserve">8.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Костёр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заливать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водой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или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засыпать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 xml:space="preserve"> </w:t>
      </w:r>
      <w:r w:rsidRPr="00CC603A">
        <w:rPr>
          <w:rFonts w:ascii="Cambria Math" w:eastAsia="Times New Roman" w:hAnsi="Cambria Math" w:cs="Cambria"/>
          <w:color w:val="2A2A2A"/>
          <w:sz w:val="32"/>
          <w:szCs w:val="32"/>
          <w:lang w:eastAsia="ru-RU"/>
        </w:rPr>
        <w:t>песком</w:t>
      </w: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>.</w:t>
      </w:r>
    </w:p>
    <w:p w:rsidR="00CC603A" w:rsidRP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BrowalliaUPC"/>
          <w:bCs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bCs/>
          <w:color w:val="2A2A2A"/>
          <w:sz w:val="32"/>
          <w:szCs w:val="32"/>
          <w:lang w:eastAsia="ru-RU"/>
        </w:rPr>
        <w:tab/>
      </w:r>
    </w:p>
    <w:p w:rsidR="00CC603A" w:rsidRPr="00CC603A" w:rsidRDefault="00CC603A" w:rsidP="00CC603A">
      <w:pPr>
        <w:tabs>
          <w:tab w:val="left" w:pos="1994"/>
        </w:tabs>
        <w:spacing w:after="0" w:line="240" w:lineRule="auto"/>
        <w:ind w:left="-284"/>
        <w:rPr>
          <w:rFonts w:ascii="Cambria Math" w:eastAsia="Times New Roman" w:hAnsi="Cambria Math" w:cs="BrowalliaUPC"/>
          <w:bCs/>
          <w:color w:val="2A2A2A"/>
          <w:sz w:val="32"/>
          <w:szCs w:val="32"/>
          <w:lang w:eastAsia="ru-RU"/>
        </w:rPr>
      </w:pP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>Помни!</w:t>
      </w:r>
    </w:p>
    <w:p w:rsidR="00CC603A" w:rsidRPr="00CC603A" w:rsidRDefault="00CC603A" w:rsidP="00CC603A">
      <w:pPr>
        <w:spacing w:after="0" w:line="240" w:lineRule="auto"/>
        <w:ind w:left="-284"/>
        <w:jc w:val="center"/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</w:pPr>
      <w:r w:rsidRPr="00CC603A">
        <w:rPr>
          <w:rFonts w:ascii="Cambria Math" w:eastAsia="Times New Roman" w:hAnsi="Cambria Math" w:cs="BrowalliaUPC"/>
          <w:b/>
          <w:color w:val="C00000"/>
          <w:sz w:val="40"/>
          <w:szCs w:val="40"/>
          <w:lang w:eastAsia="ru-RU"/>
        </w:rPr>
        <w:t>После тебя на этом месте будут отдыхать другие люди. Храни красоту нашего леса!</w:t>
      </w:r>
    </w:p>
    <w:p w:rsidR="00CC603A" w:rsidRPr="00CC603A" w:rsidRDefault="00CC603A" w:rsidP="00CC603A">
      <w:pPr>
        <w:spacing w:after="0" w:line="240" w:lineRule="auto"/>
        <w:ind w:left="-284"/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2A2A2A"/>
          <w:sz w:val="32"/>
          <w:szCs w:val="32"/>
          <w:lang w:eastAsia="ru-RU"/>
        </w:rPr>
        <w:t> </w:t>
      </w:r>
    </w:p>
    <w:p w:rsidR="00CC603A" w:rsidRPr="00CC603A" w:rsidRDefault="00CC603A" w:rsidP="00CC603A">
      <w:pPr>
        <w:spacing w:after="0" w:line="240" w:lineRule="auto"/>
        <w:ind w:left="-284"/>
        <w:jc w:val="right"/>
        <w:rPr>
          <w:rFonts w:ascii="Cambria Math" w:eastAsia="Times New Roman" w:hAnsi="Cambria Math" w:cs="BrowalliaUPC"/>
          <w:color w:val="FFFFFF"/>
          <w:sz w:val="32"/>
          <w:szCs w:val="32"/>
          <w:lang w:eastAsia="ru-RU"/>
        </w:rPr>
      </w:pPr>
      <w:r w:rsidRPr="00CC603A">
        <w:rPr>
          <w:rFonts w:ascii="Cambria Math" w:eastAsia="Times New Roman" w:hAnsi="Cambria Math" w:cs="BrowalliaUPC"/>
          <w:color w:val="FFFFFF"/>
          <w:sz w:val="32"/>
          <w:szCs w:val="32"/>
          <w:lang w:eastAsia="ru-RU"/>
        </w:rPr>
        <w:t>МБ ДОУ ДС № 8 «Белоснежка»</w:t>
      </w:r>
    </w:p>
    <w:p w:rsidR="00CC603A" w:rsidRPr="00CC603A" w:rsidRDefault="00CC603A" w:rsidP="00CC603A">
      <w:pPr>
        <w:spacing w:after="0" w:line="240" w:lineRule="auto"/>
        <w:ind w:left="-284"/>
        <w:jc w:val="right"/>
        <w:rPr>
          <w:rFonts w:ascii="Cambria Math" w:eastAsia="Times New Roman" w:hAnsi="Cambria Math" w:cs="BrowalliaUPC"/>
          <w:sz w:val="24"/>
          <w:szCs w:val="24"/>
          <w:lang w:eastAsia="ru-RU"/>
        </w:rPr>
      </w:pPr>
      <w:r w:rsidRPr="00CC603A">
        <w:rPr>
          <w:rFonts w:ascii="Cambria Math" w:eastAsia="Times New Roman" w:hAnsi="Cambria Math" w:cs="BrowalliaUPC"/>
          <w:sz w:val="24"/>
          <w:szCs w:val="24"/>
          <w:lang w:eastAsia="ru-RU"/>
        </w:rPr>
        <w:t>С</w:t>
      </w:r>
      <w:r w:rsidRPr="00CC603A">
        <w:rPr>
          <w:rFonts w:ascii="Cambria Math" w:eastAsia="Times New Roman" w:hAnsi="Cambria Math" w:cs="BrowalliaUPC"/>
          <w:sz w:val="24"/>
          <w:szCs w:val="24"/>
          <w:lang w:eastAsia="ru-RU"/>
        </w:rPr>
        <w:t>оциальный педагог</w:t>
      </w:r>
      <w:r w:rsidRPr="00CC603A">
        <w:rPr>
          <w:rFonts w:ascii="Cambria Math" w:eastAsia="Times New Roman" w:hAnsi="Cambria Math" w:cs="BrowalliaUPC"/>
          <w:sz w:val="24"/>
          <w:szCs w:val="24"/>
          <w:lang w:eastAsia="ru-RU"/>
        </w:rPr>
        <w:t>:</w:t>
      </w:r>
      <w:r w:rsidRPr="00CC603A">
        <w:rPr>
          <w:rFonts w:ascii="Cambria Math" w:eastAsia="Times New Roman" w:hAnsi="Cambria Math" w:cs="BrowalliaUPC"/>
          <w:sz w:val="24"/>
          <w:szCs w:val="24"/>
          <w:lang w:eastAsia="ru-RU"/>
        </w:rPr>
        <w:t xml:space="preserve"> Васильева О.В</w:t>
      </w:r>
      <w:r w:rsidRPr="00CC603A">
        <w:rPr>
          <w:rFonts w:ascii="Cambria Math" w:eastAsia="Times New Roman" w:hAnsi="Cambria Math" w:cs="BrowalliaUPC"/>
          <w:sz w:val="24"/>
          <w:szCs w:val="24"/>
          <w:lang w:eastAsia="ru-RU"/>
        </w:rPr>
        <w:t>., 07.08.2019</w:t>
      </w:r>
    </w:p>
    <w:p w:rsidR="00D12464" w:rsidRPr="00CC603A" w:rsidRDefault="00B121CC" w:rsidP="00CC603A">
      <w:pPr>
        <w:spacing w:after="0" w:line="240" w:lineRule="auto"/>
        <w:rPr>
          <w:color w:val="FF000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0BD118" wp14:editId="536142DC">
            <wp:simplePos x="0" y="0"/>
            <wp:positionH relativeFrom="margin">
              <wp:posOffset>535305</wp:posOffset>
            </wp:positionH>
            <wp:positionV relativeFrom="paragraph">
              <wp:posOffset>748665</wp:posOffset>
            </wp:positionV>
            <wp:extent cx="4758055" cy="3640455"/>
            <wp:effectExtent l="0" t="0" r="4445" b="0"/>
            <wp:wrapTight wrapText="bothSides">
              <wp:wrapPolygon edited="0">
                <wp:start x="0" y="0"/>
                <wp:lineTo x="0" y="21476"/>
                <wp:lineTo x="21534" y="21476"/>
                <wp:lineTo x="21534" y="0"/>
                <wp:lineTo x="0" y="0"/>
              </wp:wrapPolygon>
            </wp:wrapTight>
            <wp:docPr id="2" name="Рисунок 2" descr="ÐÐ°ÑÑÐ¸Ð½ÐºÐ¸ Ð¿Ð¾ Ð·Ð°Ð¿ÑÐ¾ÑÑ Ð¿Ð¾Ð¶Ð°ÑÐ½Ð°Ñ Ð±ÐµÐ·Ð¾Ð¿Ð°ÑÐ½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Ð¶Ð°ÑÐ½Ð°Ñ Ð±ÐµÐ·Ð¾Ð¿Ð°ÑÐ½Ð¾ÑÑÑ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2464" w:rsidRPr="00CC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A"/>
    <w:rsid w:val="000301E2"/>
    <w:rsid w:val="0043584E"/>
    <w:rsid w:val="006312BA"/>
    <w:rsid w:val="00B121CC"/>
    <w:rsid w:val="00CC603A"/>
    <w:rsid w:val="00D1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B938"/>
  <w15:chartTrackingRefBased/>
  <w15:docId w15:val="{D4516943-52BC-4224-99FC-49C3731F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5</cp:revision>
  <dcterms:created xsi:type="dcterms:W3CDTF">2019-08-07T12:04:00Z</dcterms:created>
  <dcterms:modified xsi:type="dcterms:W3CDTF">2019-08-07T12:15:00Z</dcterms:modified>
</cp:coreProperties>
</file>