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136" w:rsidRDefault="00A02136" w:rsidP="00397BDC">
      <w:pPr>
        <w:shd w:val="clear" w:color="auto" w:fill="FFFFFF"/>
        <w:spacing w:before="144" w:after="144" w:line="240" w:lineRule="auto"/>
        <w:jc w:val="center"/>
        <w:rPr>
          <w:rFonts w:ascii="Times New Roman" w:eastAsia="Times New Roman" w:hAnsi="Times New Roman" w:cs="Times New Roman"/>
          <w:color w:val="FF0000"/>
          <w:sz w:val="48"/>
          <w:szCs w:val="48"/>
          <w:lang w:eastAsia="ru-RU"/>
        </w:rPr>
      </w:pPr>
      <w:r w:rsidRPr="00397BDC">
        <w:rPr>
          <w:rFonts w:ascii="Times New Roman" w:eastAsia="Times New Roman" w:hAnsi="Times New Roman" w:cs="Times New Roman"/>
          <w:color w:val="FF0000"/>
          <w:sz w:val="48"/>
          <w:szCs w:val="48"/>
          <w:lang w:eastAsia="ru-RU"/>
        </w:rPr>
        <w:t>Возрастные особенно</w:t>
      </w:r>
      <w:r w:rsidR="00FF3669">
        <w:rPr>
          <w:rFonts w:ascii="Times New Roman" w:eastAsia="Times New Roman" w:hAnsi="Times New Roman" w:cs="Times New Roman"/>
          <w:color w:val="FF0000"/>
          <w:sz w:val="48"/>
          <w:szCs w:val="48"/>
          <w:lang w:eastAsia="ru-RU"/>
        </w:rPr>
        <w:t>сти детей 3-4х лет</w:t>
      </w:r>
    </w:p>
    <w:p w:rsidR="00397BDC" w:rsidRPr="00397BDC" w:rsidRDefault="00397BDC" w:rsidP="009D0A80">
      <w:pPr>
        <w:shd w:val="clear" w:color="auto" w:fill="FFFFFF"/>
        <w:spacing w:before="144" w:after="144" w:line="240" w:lineRule="auto"/>
        <w:jc w:val="center"/>
        <w:rPr>
          <w:rFonts w:ascii="Times New Roman" w:eastAsia="Times New Roman" w:hAnsi="Times New Roman" w:cs="Times New Roman"/>
          <w:color w:val="FF0000"/>
          <w:sz w:val="48"/>
          <w:szCs w:val="48"/>
          <w:lang w:eastAsia="ru-RU"/>
        </w:rPr>
      </w:pPr>
    </w:p>
    <w:p w:rsidR="00A02136" w:rsidRPr="009D0A80" w:rsidRDefault="00EE30B6" w:rsidP="00EE30B6">
      <w:pPr>
        <w:shd w:val="clear" w:color="auto" w:fill="FFFFFF"/>
        <w:spacing w:before="144" w:after="144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FD3184A" wp14:editId="2057B769">
            <wp:simplePos x="0" y="0"/>
            <wp:positionH relativeFrom="margin">
              <wp:posOffset>3060700</wp:posOffset>
            </wp:positionH>
            <wp:positionV relativeFrom="margin">
              <wp:posOffset>2105660</wp:posOffset>
            </wp:positionV>
            <wp:extent cx="3130550" cy="1757680"/>
            <wp:effectExtent l="0" t="0" r="0" b="0"/>
            <wp:wrapTight wrapText="bothSides">
              <wp:wrapPolygon edited="0">
                <wp:start x="0" y="0"/>
                <wp:lineTo x="0" y="21303"/>
                <wp:lineTo x="21425" y="21303"/>
                <wp:lineTo x="21425" y="0"/>
                <wp:lineTo x="0" y="0"/>
              </wp:wrapPolygon>
            </wp:wrapTight>
            <wp:docPr id="1" name="Рисунок 1" descr="https://smirnova-ds9pod.edumsko.ru/uploads/35700/35678/section/777263/.thumbs/article649.jpg?1530607116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mirnova-ds9pod.edumsko.ru/uploads/35700/35678/section/777263/.thumbs/article649.jpg?15306071166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542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   </w:t>
      </w:r>
      <w:r w:rsidR="00A02136" w:rsidRPr="009D0A8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Младший дошкольный возраст характеризуется высокой интенсивностью физического и психического развития. Повышается активность ребенка, усиливается ее целенаправленность; более разнообразными и координированными становятся движения.</w:t>
      </w:r>
    </w:p>
    <w:p w:rsidR="00A02136" w:rsidRPr="009D0A80" w:rsidRDefault="009D0A80" w:rsidP="00EE30B6">
      <w:pPr>
        <w:shd w:val="clear" w:color="auto" w:fill="FFFFFF"/>
        <w:spacing w:before="144" w:after="144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D0A8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     </w:t>
      </w:r>
      <w:r w:rsidR="00A02136" w:rsidRPr="009D0A8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 3–4 лет происходят существенные изменения в характере и содержании деятельности ребенка, в отношениях с окружающими: взрослыми и сверстниками. Ведущий вид деятельности в этом возрасте – предметно-действенное сотрудничество.</w:t>
      </w:r>
    </w:p>
    <w:p w:rsidR="00A02136" w:rsidRPr="009D0A80" w:rsidRDefault="00145254" w:rsidP="00EE30B6">
      <w:pPr>
        <w:shd w:val="clear" w:color="auto" w:fill="FFFFFF"/>
        <w:spacing w:before="144" w:after="144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767CC3E" wp14:editId="141354D3">
            <wp:simplePos x="0" y="0"/>
            <wp:positionH relativeFrom="margin">
              <wp:posOffset>2496185</wp:posOffset>
            </wp:positionH>
            <wp:positionV relativeFrom="margin">
              <wp:posOffset>6736080</wp:posOffset>
            </wp:positionV>
            <wp:extent cx="3909695" cy="2414270"/>
            <wp:effectExtent l="0" t="0" r="0" b="0"/>
            <wp:wrapSquare wrapText="bothSides"/>
            <wp:docPr id="3" name="Рисунок 3" descr="https://avdonina-nata-ds68.edusev.ru/uploads/27900/27886/section/462882/.thumbs/19-1.png?1531949516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donina-nata-ds68.edusev.ru/uploads/27900/27886/section/462882/.thumbs/19-1.png?153194951606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A80" w:rsidRPr="009D0A8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     </w:t>
      </w:r>
      <w:r w:rsidR="00A02136" w:rsidRPr="009D0A8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Наиболее важное достижение этого возраста состоит в том, что действия ребенка приобретают целенаправленный характер. В разных видах деятельности – игре, рисовании, конструировании, а также в повседневном поведении дети начинают действовать в соответствии с заранее намеченной целью, хотя в с</w:t>
      </w:r>
      <w:r w:rsidR="00397BDC" w:rsidRPr="009D0A8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илу неустойчивости внимания, </w:t>
      </w:r>
      <w:proofErr w:type="spellStart"/>
      <w:r w:rsidR="00397BDC" w:rsidRPr="009D0A8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не</w:t>
      </w:r>
      <w:r w:rsidR="00A02136" w:rsidRPr="009D0A8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сформированности</w:t>
      </w:r>
      <w:proofErr w:type="spellEnd"/>
      <w:r w:rsidR="00A02136" w:rsidRPr="009D0A8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произвольности поведения ребенок быстро отвлекается, оставляет одно дело ради другого.</w:t>
      </w:r>
    </w:p>
    <w:p w:rsidR="00A02136" w:rsidRPr="009D0A80" w:rsidRDefault="009D0A80" w:rsidP="009D0A80">
      <w:pPr>
        <w:shd w:val="clear" w:color="auto" w:fill="FFFFFF"/>
        <w:spacing w:before="144" w:after="144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D0A8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      </w:t>
      </w:r>
      <w:r w:rsidR="00A02136" w:rsidRPr="009D0A8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У малышей этого возраста ярко выражена потребность в общении </w:t>
      </w:r>
      <w:proofErr w:type="gramStart"/>
      <w:r w:rsidR="00A02136" w:rsidRPr="009D0A8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со</w:t>
      </w:r>
      <w:proofErr w:type="gramEnd"/>
      <w:r w:rsidR="00A02136" w:rsidRPr="009D0A8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взрослыми и сверстниками. Особенно важную роль приобретает взаимодействие </w:t>
      </w:r>
      <w:proofErr w:type="gramStart"/>
      <w:r w:rsidR="00A02136" w:rsidRPr="009D0A8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со</w:t>
      </w:r>
      <w:proofErr w:type="gramEnd"/>
      <w:r w:rsidR="00A02136" w:rsidRPr="009D0A8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взрослым, который является для ребенка гарантом психологического комфорта и защищенности. В общении с ним малыш получает интересующую его информацию, </w:t>
      </w:r>
      <w:r w:rsidR="00A02136" w:rsidRPr="009D0A8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>удовлетворяет свои познавательные потребности. На протяжении младшего дошкольного возраста развивается интерес к общению со сверстниками. В играх возникают первые «творческие» объединения детей. В игре ребенок берет на себя определенные роли и подчиняет им свое поведение.</w:t>
      </w:r>
    </w:p>
    <w:p w:rsidR="00397BDC" w:rsidRPr="009D0A80" w:rsidRDefault="00145254" w:rsidP="009D0A80">
      <w:pPr>
        <w:shd w:val="clear" w:color="auto" w:fill="FFFFFF"/>
        <w:spacing w:before="144" w:after="144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889078D" wp14:editId="5BF37593">
            <wp:simplePos x="0" y="0"/>
            <wp:positionH relativeFrom="margin">
              <wp:posOffset>165100</wp:posOffset>
            </wp:positionH>
            <wp:positionV relativeFrom="margin">
              <wp:posOffset>1962150</wp:posOffset>
            </wp:positionV>
            <wp:extent cx="3035300" cy="2275205"/>
            <wp:effectExtent l="0" t="0" r="0" b="0"/>
            <wp:wrapSquare wrapText="bothSides"/>
            <wp:docPr id="9" name="Рисунок 9" descr="https://dou90.chel.prosadiki.ru/media/2019/06/06/1262072141/smyshleny-malysh-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u90.chel.prosadiki.ru/media/2019/06/06/1262072141/smyshleny-malysh-201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A80" w:rsidRPr="009D0A8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      </w:t>
      </w:r>
      <w:r w:rsidR="00A02136" w:rsidRPr="009D0A8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 этом проявляется интерес ребенка к миру взрослых, которые выступают для него в качестве образца поведения, обнаруживается стремление к освоению этого мира. Совместные игры детей начинают преобладать над индивидуальными играми и играми рядом. Открываются новые возможности для воспитания у детей доброжелательного отношения к окружающим, эмоциональной отзывчивости, способности к сопереживанию.</w:t>
      </w:r>
    </w:p>
    <w:p w:rsidR="00A02136" w:rsidRPr="009D0A80" w:rsidRDefault="009D0A80" w:rsidP="009D0A80">
      <w:pPr>
        <w:shd w:val="clear" w:color="auto" w:fill="FFFFFF"/>
        <w:spacing w:before="144" w:after="144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D0A8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      </w:t>
      </w:r>
      <w:r w:rsidR="00A02136" w:rsidRPr="009D0A8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 игре, продуктивных видах деятельности (рисовании, конструировании) происходит знакомство ребенка со свойствами предметов, развиваются его восприятие, мышление, воображение.</w:t>
      </w:r>
    </w:p>
    <w:p w:rsidR="00A02136" w:rsidRPr="009D0A80" w:rsidRDefault="00145254" w:rsidP="009D0A80">
      <w:pPr>
        <w:shd w:val="clear" w:color="auto" w:fill="FFFFFF"/>
        <w:spacing w:before="144" w:after="144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04E73BF" wp14:editId="4CBB3702">
            <wp:simplePos x="0" y="0"/>
            <wp:positionH relativeFrom="margin">
              <wp:posOffset>3132455</wp:posOffset>
            </wp:positionH>
            <wp:positionV relativeFrom="margin">
              <wp:posOffset>6752590</wp:posOffset>
            </wp:positionV>
            <wp:extent cx="3227705" cy="2303780"/>
            <wp:effectExtent l="0" t="0" r="0" b="0"/>
            <wp:wrapSquare wrapText="bothSides"/>
            <wp:docPr id="10" name="Рисунок 10" descr="https://ivant-dou8.edumsko.ru/uploads/1000/972/section/730488/60e5d6241c8d.png?1516193607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vant-dou8.edumsko.ru/uploads/1000/972/section/730488/60e5d6241c8d.png?151619360767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A80" w:rsidRPr="009D0A8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      </w:t>
      </w:r>
      <w:r w:rsidR="00A02136" w:rsidRPr="009D0A8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Трехлетний ребенок способен уже не только учитывать свойства предметов, но и усваивать некоторые общепринятые представления о разновидностях этих свойств – сенсорные эталоны формы, величины, цвета и др. Они становятся образцами, мерками, с которыми сопоставляются особенности воспринимаемых предметов.</w:t>
      </w:r>
    </w:p>
    <w:p w:rsidR="00A02136" w:rsidRPr="009D0A80" w:rsidRDefault="009D0A80" w:rsidP="009D0A80">
      <w:pPr>
        <w:shd w:val="clear" w:color="auto" w:fill="FFFFFF"/>
        <w:spacing w:before="144" w:after="144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D0A8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      </w:t>
      </w:r>
      <w:r w:rsidR="00A02136" w:rsidRPr="009D0A8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Преобладающей формой мышления становится </w:t>
      </w:r>
      <w:proofErr w:type="gramStart"/>
      <w:r w:rsidR="00A02136" w:rsidRPr="009D0A8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наглядно-образное</w:t>
      </w:r>
      <w:proofErr w:type="gramEnd"/>
      <w:r w:rsidR="00A02136" w:rsidRPr="009D0A8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. </w:t>
      </w:r>
      <w:proofErr w:type="gramStart"/>
      <w:r w:rsidR="00A02136" w:rsidRPr="009D0A8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Ребенок оказывается способным не только объединять предметы по внешнему сходству (форма, цвет, величина, но и усваивать общепринятые представления о группах предметов (одежда, посуда, мебель).</w:t>
      </w:r>
      <w:proofErr w:type="gramEnd"/>
      <w:r w:rsidR="00A02136" w:rsidRPr="009D0A8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В основе таких </w:t>
      </w:r>
      <w:r w:rsidR="00A02136" w:rsidRPr="009D0A8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>представлений лежит не выделение общих и существенных признаков предметов, а объединение входящих в общую ситуацию или имеющих общее назначение.</w:t>
      </w:r>
      <w:r w:rsidR="002F1542" w:rsidRPr="002F1542">
        <w:rPr>
          <w:noProof/>
          <w:lang w:eastAsia="ru-RU"/>
        </w:rPr>
        <w:t xml:space="preserve"> </w:t>
      </w:r>
    </w:p>
    <w:p w:rsidR="00A02136" w:rsidRPr="009D0A80" w:rsidRDefault="009D0A80" w:rsidP="009D0A80">
      <w:pPr>
        <w:shd w:val="clear" w:color="auto" w:fill="FFFFFF"/>
        <w:spacing w:before="144" w:after="144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D0A8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      </w:t>
      </w:r>
      <w:r w:rsidR="00A02136" w:rsidRPr="009D0A8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Резко возрастает любознательность детей. В этом возрасте происходят существенные изменения в развитии речи: значительно увеличивается запас слов, появляются элементарные виды суждений об окружающем, которые выражаются в </w:t>
      </w:r>
      <w:proofErr w:type="gramStart"/>
      <w:r w:rsidR="00A02136" w:rsidRPr="009D0A8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достаточно развернутых</w:t>
      </w:r>
      <w:proofErr w:type="gramEnd"/>
      <w:r w:rsidR="00A02136" w:rsidRPr="009D0A8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высказываниях.</w:t>
      </w:r>
    </w:p>
    <w:p w:rsidR="00A02136" w:rsidRPr="009D0A80" w:rsidRDefault="009D0A80" w:rsidP="009D0A80">
      <w:pPr>
        <w:shd w:val="clear" w:color="auto" w:fill="FFFFFF"/>
        <w:spacing w:before="144" w:after="144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D0A8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    </w:t>
      </w:r>
      <w:r w:rsidR="00A02136" w:rsidRPr="009D0A8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Достижения в психическом развитии ребенка создают благоприятные условия для существенных сдвигов в характере обучения. Появляется возможность перейти от форм обучения, основанных на подражании действиям взрослого, к формам, где взрослый в игровой форме организует самостоятельные действия детей, направленные на выполнение определенного задания.</w:t>
      </w:r>
    </w:p>
    <w:p w:rsidR="00E13410" w:rsidRDefault="00E13410"/>
    <w:p w:rsidR="002F1542" w:rsidRDefault="002F1542"/>
    <w:p w:rsidR="002F1542" w:rsidRDefault="00145254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D019FCB" wp14:editId="425C2475">
            <wp:simplePos x="0" y="0"/>
            <wp:positionH relativeFrom="margin">
              <wp:posOffset>1368425</wp:posOffset>
            </wp:positionH>
            <wp:positionV relativeFrom="margin">
              <wp:posOffset>4238625</wp:posOffset>
            </wp:positionV>
            <wp:extent cx="3954145" cy="2607945"/>
            <wp:effectExtent l="0" t="0" r="0" b="0"/>
            <wp:wrapSquare wrapText="bothSides"/>
            <wp:docPr id="7" name="Рисунок 7" descr="https://kokyrina-dmdou52.edumsko.ru/uploads/40700/40651/section/973838/.thumbs/812747_1.png?1550959196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okyrina-dmdou52.edumsko.ru/uploads/40700/40651/section/973838/.thumbs/812747_1.png?15509591961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145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1542" w:rsidRDefault="002F1542"/>
    <w:p w:rsidR="002F1542" w:rsidRDefault="002F1542"/>
    <w:p w:rsidR="002F1542" w:rsidRDefault="002F1542"/>
    <w:p w:rsidR="002F1542" w:rsidRDefault="002F1542"/>
    <w:p w:rsidR="002F1542" w:rsidRDefault="002F1542"/>
    <w:p w:rsidR="002F1542" w:rsidRDefault="002F1542"/>
    <w:p w:rsidR="002F1542" w:rsidRDefault="002F1542">
      <w:bookmarkStart w:id="0" w:name="_GoBack"/>
      <w:bookmarkEnd w:id="0"/>
    </w:p>
    <w:sectPr w:rsidR="002F1542" w:rsidSect="00397BDC">
      <w:pgSz w:w="11906" w:h="16838"/>
      <w:pgMar w:top="1134" w:right="1701" w:bottom="1134" w:left="850" w:header="708" w:footer="708" w:gutter="0"/>
      <w:pgBorders w:offsetFrom="page">
        <w:top w:val="waveline" w:sz="16" w:space="24" w:color="auto"/>
        <w:left w:val="waveline" w:sz="16" w:space="24" w:color="auto"/>
        <w:bottom w:val="waveline" w:sz="16" w:space="24" w:color="auto"/>
        <w:right w:val="waveline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02136"/>
    <w:rsid w:val="00110C85"/>
    <w:rsid w:val="00145254"/>
    <w:rsid w:val="002F1542"/>
    <w:rsid w:val="00397BDC"/>
    <w:rsid w:val="006075A6"/>
    <w:rsid w:val="009D0A80"/>
    <w:rsid w:val="00A02136"/>
    <w:rsid w:val="00E13410"/>
    <w:rsid w:val="00EE30B6"/>
    <w:rsid w:val="00FF3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410"/>
  </w:style>
  <w:style w:type="paragraph" w:styleId="1">
    <w:name w:val="heading 1"/>
    <w:basedOn w:val="a"/>
    <w:link w:val="10"/>
    <w:uiPriority w:val="9"/>
    <w:qFormat/>
    <w:rsid w:val="00A021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213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02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F1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15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67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520</Words>
  <Characters>2965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7</cp:revision>
  <dcterms:created xsi:type="dcterms:W3CDTF">2015-09-26T15:05:00Z</dcterms:created>
  <dcterms:modified xsi:type="dcterms:W3CDTF">2019-08-08T06:14:00Z</dcterms:modified>
</cp:coreProperties>
</file>