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DE" w:rsidRPr="002C6DD9" w:rsidRDefault="004328DE" w:rsidP="00432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D9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328DE" w:rsidRPr="002C6DD9" w:rsidRDefault="004328DE" w:rsidP="004328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DD9">
        <w:rPr>
          <w:rFonts w:ascii="Times New Roman" w:eastAsia="Calibri" w:hAnsi="Times New Roman" w:cs="Times New Roman"/>
          <w:sz w:val="28"/>
          <w:szCs w:val="28"/>
        </w:rPr>
        <w:t>«Детски сад №8 «Белоснежка»</w:t>
      </w:r>
    </w:p>
    <w:p w:rsidR="00816395" w:rsidRPr="004328DE" w:rsidRDefault="00816395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color w:val="333333"/>
          <w:kern w:val="36"/>
          <w:sz w:val="28"/>
          <w:szCs w:val="28"/>
          <w:lang w:eastAsia="ru-RU"/>
        </w:rPr>
      </w:pPr>
      <w:r w:rsidRPr="004328DE"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1495425</wp:posOffset>
            </wp:positionV>
            <wp:extent cx="5303448" cy="4324350"/>
            <wp:effectExtent l="0" t="0" r="0" b="0"/>
            <wp:wrapNone/>
            <wp:docPr id="2" name="Рисунок 2" descr="https://png.pngtree.com/element_origin_min_pic/17/01/06/2436daa7d08348dec1cbc6b9d7404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7/01/06/2436daa7d08348dec1cbc6b9d74043a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48" cy="432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77F30" w:rsidRPr="00077F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920.8pt;margin-top:16.55pt;width:506pt;height:2in;z-index:251659264;visibility:visible;mso-position-horizontal:right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" filled="f" stroked="f">
            <v:fill o:detectmouseclick="t"/>
            <v:textbox style="mso-fit-shape-to-text:t">
              <w:txbxContent>
                <w:p w:rsidR="004328DE" w:rsidRPr="004328DE" w:rsidRDefault="004328DE" w:rsidP="004328DE">
                  <w:pPr>
                    <w:shd w:val="clear" w:color="auto" w:fill="FFFFFF"/>
                    <w:spacing w:before="150" w:after="450" w:line="240" w:lineRule="atLeast"/>
                    <w:jc w:val="center"/>
                    <w:outlineLvl w:val="0"/>
                    <w:rPr>
                      <w:rFonts w:ascii="Bookman Old Style" w:eastAsia="Times New Roman" w:hAnsi="Bookman Old Style" w:cs="Arial"/>
                      <w:b/>
                      <w:color w:val="CC66FF"/>
                      <w:kern w:val="36"/>
                      <w:sz w:val="72"/>
                      <w:szCs w:val="72"/>
                    </w:rPr>
                  </w:pPr>
                  <w:r w:rsidRPr="004328DE">
                    <w:rPr>
                      <w:rFonts w:ascii="Bookman Old Style" w:eastAsia="Times New Roman" w:hAnsi="Bookman Old Style" w:cs="Arial"/>
                      <w:b/>
                      <w:color w:val="CC66FF"/>
                      <w:kern w:val="36"/>
                      <w:sz w:val="72"/>
                      <w:szCs w:val="72"/>
                      <w:lang w:eastAsia="ru-RU"/>
                    </w:rPr>
                    <w:t>«Компьютерные игры- польза или вред?»</w:t>
                  </w:r>
                </w:p>
              </w:txbxContent>
            </v:textbox>
            <w10:wrap type="square" anchorx="margin"/>
          </v:shape>
        </w:pict>
      </w:r>
      <w:r w:rsidRPr="004328DE">
        <w:rPr>
          <w:rFonts w:ascii="Bookman Old Style" w:eastAsia="Times New Roman" w:hAnsi="Bookman Old Style" w:cs="Arial"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center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P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both"/>
        <w:rPr>
          <w:rFonts w:ascii="Bookman Old Style" w:hAnsi="Bookman Old Style"/>
          <w:sz w:val="28"/>
          <w:szCs w:val="28"/>
        </w:rPr>
      </w:pPr>
    </w:p>
    <w:p w:rsidR="004328DE" w:rsidRDefault="004328DE" w:rsidP="004328D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Мегион-2018 год</w:t>
      </w:r>
    </w:p>
    <w:p w:rsidR="004328DE" w:rsidRPr="004328DE" w:rsidRDefault="004328DE" w:rsidP="004328DE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lastRenderedPageBreak/>
        <w:t>В наш век технического прогресса все меняется. Изменился темп жизни, интересы и предпочтения, увлечения. На смену реальному миру пришел виртуальный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компьютерный мир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яркий, красочный, необычный и интересный чем окружающая действительность. Многие дети общению со сверстниками или занятию спортом предпочитают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компьютерные игры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 Интерес к играм появляется уже в дошкольном возрасте. Многие дети, увлекаясь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компьютерными играми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забывают о том, что нужно общаться со сверстниками, что есть другие интересные виды деятельности, увлечения которые положительно влияют на их развитие. Такие как игр ы во дворе, игрушки, настольные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развивающего характера.</w:t>
      </w:r>
    </w:p>
    <w:p w:rsidR="004328DE" w:rsidRPr="004328DE" w:rsidRDefault="004328DE" w:rsidP="004328DE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Ни для кого не является секретом, что играют почти все!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Компьютерные игры</w:t>
      </w:r>
      <w:r w:rsidR="00341E96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стали чем-то вроде детской инфекции. Сегодня многие ученые и социологи считают, что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компьютерные игры – это наркотики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 Они вызывают привыкание. От них сложно отвыкнуть. Далеко не каждый осознает, что такие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очень вредны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 Наше поколение детей уже не знает жизнь без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компьютеров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что откладывает определенный отпечаток на их психику.</w:t>
      </w:r>
    </w:p>
    <w:p w:rsidR="004328DE" w:rsidRPr="004328DE" w:rsidRDefault="004328DE" w:rsidP="004328DE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Зачастую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безмятежно относятся к тому, что их малыш часами посиживает у монитора. Он занят делом и не мешает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 Разве это плохо? Задумываемся ли мы о том, хорошо это или нет? Замечаем ли это вообще?</w:t>
      </w:r>
    </w:p>
    <w:p w:rsidR="004328DE" w:rsidRPr="004328DE" w:rsidRDefault="004328DE" w:rsidP="004328DE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Компьютерные игры бывают разные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обучающие, развивающие, для взрослых, детей дошкольного возраста. Конечно, когда такие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представляют большой интерес для ребенка, будет трудно запретить играть и изменить его отношение к ним.</w:t>
      </w:r>
    </w:p>
    <w:p w:rsidR="004328DE" w:rsidRPr="004328DE" w:rsidRDefault="004328DE" w:rsidP="004328DE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4328DE">
        <w:rPr>
          <w:rFonts w:ascii="Bookman Old Style" w:eastAsia="Times New Roman" w:hAnsi="Bookman Old Style" w:cs="Arial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239395</wp:posOffset>
            </wp:positionV>
            <wp:extent cx="2054860" cy="2317750"/>
            <wp:effectExtent l="0" t="0" r="2540" b="6350"/>
            <wp:wrapTight wrapText="bothSides">
              <wp:wrapPolygon edited="0">
                <wp:start x="0" y="0"/>
                <wp:lineTo x="0" y="21482"/>
                <wp:lineTo x="21426" y="21482"/>
                <wp:lineTo x="21426" y="0"/>
                <wp:lineTo x="0" y="0"/>
              </wp:wrapPolygon>
            </wp:wrapTight>
            <wp:docPr id="3" name="Рисунок 3" descr="https://st2.depositphotos.com/1001009/10764/v/950/depositphotos_107647092-stock-illustration-little-computer-ga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2.depositphotos.com/1001009/10764/v/950/depositphotos_107647092-stock-illustration-little-computer-ga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486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должны обязательно научить ребенка правильно взаимодействовать с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компьютером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чтобы это было во благо, а не наоборот. Необходимо подобрать наиболее оптимальные для него варианты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компьютерных игр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составить план занятий по ним, позволить играть во </w:t>
      </w:r>
      <w:r w:rsidRPr="004328DE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28DE">
        <w:rPr>
          <w:rFonts w:ascii="Bookman Old Style" w:eastAsia="Times New Roman" w:hAnsi="Bookman Old Style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вредные</w:t>
      </w:r>
      <w:r w:rsidRPr="004328DE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</w:t>
      </w:r>
      <w:proofErr w:type="spellStart"/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стрелялки</w:t>
      </w:r>
      <w:proofErr w:type="spellEnd"/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определенное количество времени. Стимулировать ребенка к отдыху не только в виртуальном мире, но и в мире реальном, научить понимать, что есть другие, более интересные и увлекательные виды деятельности.</w:t>
      </w:r>
    </w:p>
    <w:p w:rsidR="004328DE" w:rsidRPr="004328DE" w:rsidRDefault="004328DE" w:rsidP="00145422">
      <w:pPr>
        <w:spacing w:after="0" w:line="240" w:lineRule="auto"/>
        <w:ind w:firstLine="357"/>
        <w:contextualSpacing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lastRenderedPageBreak/>
        <w:t>Если раньше, когда наши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были детьми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вернувшись со школы, они сразу бежали на улицу играть в футбол, то сейчас наши дети бегут к мониторам, в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компьютерные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клубы играть в футбол уже по сети. В такие детские подвижные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как прятки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догонялки и другие, которые укрепляют и поддерживают здоровье, почти никто не играет, а многие о них даже не слышали.</w:t>
      </w:r>
    </w:p>
    <w:p w:rsidR="00F65415" w:rsidRDefault="00F65415" w:rsidP="00F65415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145422">
        <w:rPr>
          <w:rFonts w:ascii="Bookman Old Style" w:hAnsi="Bookman Old Style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3301365" cy="2063115"/>
            <wp:effectExtent l="0" t="0" r="0" b="0"/>
            <wp:wrapSquare wrapText="bothSides"/>
            <wp:docPr id="4" name="Рисунок 4" descr="https://gr13-ds127.edusev.ru/uploads/6000/22323/persona/articles/.thumbs/0_986b7_92c9797d_XL.png?148788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13-ds127.edusev.ru/uploads/6000/22323/persona/articles/.thumbs/0_986b7_92c9797d_XL.png?14878856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8DE"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А ведь общение со сверстниками позволяет им выразить свои чувства, мысли, помогает освободиться от страхов, тоски, придает уверенность в себе. Учит устанавливать и формировать положительные взаимоотношения друг с другом.</w:t>
      </w:r>
    </w:p>
    <w:p w:rsidR="004328DE" w:rsidRPr="004328DE" w:rsidRDefault="004328DE" w:rsidP="00F65415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Дети практически не бывают на свежем воздухе, мало двигаются, возникают сложности с личным общением. Таким образом,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компьютерные игры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популярность которых сильно возросла в последнее время, подобны медали, которая имеет две стороны. Одна сторона — это положительные последствия игр, такие как рост творческого потенциала и укрепление умственных возможностей, а другая — формирование у человека привычки вести замкнутый образ жизни, а также возникновение поведенческих и нравственных отклонений.</w:t>
      </w:r>
    </w:p>
    <w:p w:rsidR="004328DE" w:rsidRPr="004328DE" w:rsidRDefault="004328DE" w:rsidP="004328DE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Что же мы имеем в итоге? Играть можно, но только в меру и учитывая разновидность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 Виртуальная реальность не должна занимать все свободное время ребенка или взрослого, она также не должна провоцировать его на жестокость, развивать в нем агрессию и озлобленность. Это должен быть просто один из вариантов отдыха, наряду с занятиями спорта, прогулками на свежем воздухе, чтением книг, просмотром фильмов, встречами с друзьями, общение в семье, семейные походы и </w:t>
      </w:r>
      <w:r w:rsidRPr="004328DE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4328D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4328DE" w:rsidRPr="004328DE" w:rsidRDefault="004328DE" w:rsidP="00F65415">
      <w:pPr>
        <w:spacing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4328DE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>Конечно, нет однозначного ответа на </w:t>
      </w:r>
      <w:r w:rsidRPr="004328DE">
        <w:rPr>
          <w:rFonts w:ascii="Bookman Old Style" w:eastAsia="Times New Roman" w:hAnsi="Bookman Old Style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вопрос</w:t>
      </w:r>
      <w:r w:rsidRPr="004328DE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>: </w:t>
      </w:r>
      <w:r w:rsidRPr="00145422">
        <w:rPr>
          <w:rFonts w:ascii="Bookman Old Style" w:eastAsia="Times New Roman" w:hAnsi="Bookman Old Style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вред или польза от компьютерных игр</w:t>
      </w:r>
      <w:r w:rsidR="00341E96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 xml:space="preserve">. </w:t>
      </w:r>
      <w:r w:rsidRPr="004328DE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>Каждый </w:t>
      </w:r>
      <w:r w:rsidRPr="00145422">
        <w:rPr>
          <w:rFonts w:ascii="Bookman Old Style" w:eastAsia="Times New Roman" w:hAnsi="Bookman Old Style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родитель</w:t>
      </w:r>
      <w:r w:rsidRPr="004328DE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> сам принимает решение разрешать своему чаду играть в эти </w:t>
      </w:r>
      <w:r w:rsidRPr="00145422">
        <w:rPr>
          <w:rFonts w:ascii="Bookman Old Style" w:eastAsia="Times New Roman" w:hAnsi="Bookman Old Style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игры или нет</w:t>
      </w:r>
      <w:r w:rsidRPr="004328DE">
        <w:rPr>
          <w:rFonts w:ascii="Bookman Old Style" w:eastAsia="Times New Roman" w:hAnsi="Bookman Old Style" w:cs="Arial"/>
          <w:color w:val="111111"/>
          <w:sz w:val="32"/>
          <w:szCs w:val="32"/>
          <w:lang w:eastAsia="ru-RU"/>
        </w:rPr>
        <w:t xml:space="preserve">, но все должно быть в пределах разумного и во благо! </w:t>
      </w:r>
    </w:p>
    <w:p w:rsidR="00F65415" w:rsidRPr="00F65415" w:rsidRDefault="00F65415" w:rsidP="00341E96">
      <w:pPr>
        <w:jc w:val="right"/>
        <w:rPr>
          <w:rFonts w:ascii="Bookman Old Style" w:hAnsi="Bookman Old Style"/>
          <w:i/>
          <w:sz w:val="28"/>
          <w:szCs w:val="28"/>
        </w:rPr>
      </w:pPr>
      <w:r w:rsidRPr="00F65415">
        <w:rPr>
          <w:rFonts w:ascii="Bookman Old Style" w:hAnsi="Bookman Old Style"/>
          <w:i/>
          <w:sz w:val="28"/>
          <w:szCs w:val="28"/>
        </w:rPr>
        <w:t>Материал подобрала и оформила Мельчукова Н.П.</w:t>
      </w:r>
    </w:p>
    <w:sectPr w:rsidR="00F65415" w:rsidRPr="00F65415" w:rsidSect="004328DE">
      <w:pgSz w:w="11906" w:h="16838"/>
      <w:pgMar w:top="1134" w:right="850" w:bottom="1134" w:left="1701" w:header="708" w:footer="708" w:gutter="0"/>
      <w:pgBorders w:display="firstPage" w:offsetFrom="page">
        <w:top w:val="dotDash" w:sz="36" w:space="24" w:color="7030A0"/>
        <w:left w:val="dotDash" w:sz="36" w:space="24" w:color="7030A0"/>
        <w:bottom w:val="dotDash" w:sz="36" w:space="24" w:color="7030A0"/>
        <w:right w:val="dotDash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4DCC"/>
    <w:rsid w:val="00077F30"/>
    <w:rsid w:val="00145422"/>
    <w:rsid w:val="002F4DCC"/>
    <w:rsid w:val="00341E96"/>
    <w:rsid w:val="004328DE"/>
    <w:rsid w:val="00816395"/>
    <w:rsid w:val="00847F19"/>
    <w:rsid w:val="00F6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5</cp:revision>
  <dcterms:created xsi:type="dcterms:W3CDTF">2018-11-13T04:01:00Z</dcterms:created>
  <dcterms:modified xsi:type="dcterms:W3CDTF">2018-11-13T10:49:00Z</dcterms:modified>
</cp:coreProperties>
</file>